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8167" w14:textId="1E96ACCF" w:rsidR="008A4DE1" w:rsidRDefault="0085164A">
      <w:pPr>
        <w:pStyle w:val="Corpotesto"/>
        <w:rPr>
          <w:sz w:val="20"/>
        </w:rPr>
      </w:pPr>
      <w:r w:rsidRPr="0085164A">
        <w:rPr>
          <w:noProof/>
          <w:sz w:val="20"/>
        </w:rPr>
        <w:drawing>
          <wp:inline distT="0" distB="0" distL="0" distR="0" wp14:anchorId="1570423D" wp14:editId="19F930BA">
            <wp:extent cx="5911850" cy="1911350"/>
            <wp:effectExtent l="0" t="0" r="6350" b="6350"/>
            <wp:docPr id="997121760" name="Immagine 1" descr="Immagine che contiene testo, log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21760" name="Immagine 1" descr="Immagine che contiene testo, logo, Carattere, scherma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8FEB2" w14:textId="77777777" w:rsidR="008A4DE1" w:rsidRDefault="008A4DE1">
      <w:pPr>
        <w:pStyle w:val="Corpotesto"/>
        <w:rPr>
          <w:sz w:val="20"/>
        </w:rPr>
      </w:pPr>
    </w:p>
    <w:p w14:paraId="1A2FC7EF" w14:textId="77777777" w:rsidR="008A4DE1" w:rsidRDefault="008A4DE1">
      <w:pPr>
        <w:pStyle w:val="Corpotesto"/>
        <w:rPr>
          <w:sz w:val="20"/>
        </w:rPr>
      </w:pPr>
    </w:p>
    <w:p w14:paraId="3615EA6D" w14:textId="77777777" w:rsidR="008A4DE1" w:rsidRDefault="008A4DE1">
      <w:pPr>
        <w:pStyle w:val="Corpotesto"/>
        <w:rPr>
          <w:sz w:val="20"/>
        </w:rPr>
      </w:pPr>
    </w:p>
    <w:p w14:paraId="0204E5C1" w14:textId="77777777" w:rsidR="008A4DE1" w:rsidRDefault="008A4DE1">
      <w:pPr>
        <w:pStyle w:val="Corpotesto"/>
        <w:spacing w:before="3"/>
        <w:rPr>
          <w:sz w:val="26"/>
        </w:rPr>
      </w:pPr>
    </w:p>
    <w:p w14:paraId="10EED983" w14:textId="77777777" w:rsidR="008A4DE1" w:rsidRDefault="00000000">
      <w:pPr>
        <w:pStyle w:val="Titolo"/>
      </w:pPr>
      <w:r>
        <w:t>AVVISO</w:t>
      </w:r>
      <w:r>
        <w:rPr>
          <w:spacing w:val="-1"/>
        </w:rPr>
        <w:t xml:space="preserve"> </w:t>
      </w:r>
      <w:r>
        <w:t>PUBBLICO</w:t>
      </w:r>
    </w:p>
    <w:p w14:paraId="361B2A23" w14:textId="77777777" w:rsidR="008A4DE1" w:rsidRDefault="00000000">
      <w:pPr>
        <w:pStyle w:val="Corpotesto"/>
        <w:spacing w:before="252" w:line="252" w:lineRule="exact"/>
        <w:ind w:left="2165" w:right="2165"/>
        <w:jc w:val="center"/>
      </w:pP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DIPENDENTI</w:t>
      </w:r>
    </w:p>
    <w:p w14:paraId="4B2C51BB" w14:textId="77777777" w:rsidR="008A4DE1" w:rsidRPr="0085164A" w:rsidRDefault="00000000">
      <w:pPr>
        <w:pStyle w:val="Corpotesto"/>
        <w:spacing w:line="252" w:lineRule="exact"/>
        <w:ind w:left="2165" w:right="2164"/>
        <w:jc w:val="center"/>
        <w:rPr>
          <w:lang w:val="en-US"/>
        </w:rPr>
      </w:pPr>
      <w:r w:rsidRPr="0085164A">
        <w:rPr>
          <w:lang w:val="en-US"/>
        </w:rPr>
        <w:t>-</w:t>
      </w:r>
      <w:r w:rsidRPr="0085164A">
        <w:rPr>
          <w:spacing w:val="-2"/>
          <w:lang w:val="en-US"/>
        </w:rPr>
        <w:t xml:space="preserve"> </w:t>
      </w:r>
      <w:r w:rsidRPr="0085164A">
        <w:rPr>
          <w:lang w:val="en-US"/>
        </w:rPr>
        <w:t>Art.54, comma 5,</w:t>
      </w:r>
      <w:r w:rsidRPr="0085164A">
        <w:rPr>
          <w:spacing w:val="-2"/>
          <w:lang w:val="en-US"/>
        </w:rPr>
        <w:t xml:space="preserve"> </w:t>
      </w:r>
      <w:proofErr w:type="spellStart"/>
      <w:proofErr w:type="gramStart"/>
      <w:r w:rsidRPr="0085164A">
        <w:rPr>
          <w:lang w:val="en-US"/>
        </w:rPr>
        <w:t>D.Lgs</w:t>
      </w:r>
      <w:proofErr w:type="spellEnd"/>
      <w:proofErr w:type="gramEnd"/>
      <w:r w:rsidRPr="0085164A">
        <w:rPr>
          <w:lang w:val="en-US"/>
        </w:rPr>
        <w:t>.</w:t>
      </w:r>
      <w:r w:rsidRPr="0085164A">
        <w:rPr>
          <w:spacing w:val="-3"/>
          <w:lang w:val="en-US"/>
        </w:rPr>
        <w:t xml:space="preserve"> </w:t>
      </w:r>
      <w:r w:rsidRPr="0085164A">
        <w:rPr>
          <w:lang w:val="en-US"/>
        </w:rPr>
        <w:t>n.165/2001</w:t>
      </w:r>
      <w:r w:rsidRPr="0085164A">
        <w:rPr>
          <w:spacing w:val="1"/>
          <w:lang w:val="en-US"/>
        </w:rPr>
        <w:t xml:space="preserve"> </w:t>
      </w:r>
      <w:r w:rsidRPr="0085164A">
        <w:rPr>
          <w:lang w:val="en-US"/>
        </w:rPr>
        <w:t>-</w:t>
      </w:r>
    </w:p>
    <w:p w14:paraId="7E485277" w14:textId="77777777" w:rsidR="008A4DE1" w:rsidRPr="0085164A" w:rsidRDefault="008A4DE1">
      <w:pPr>
        <w:pStyle w:val="Corpotesto"/>
        <w:rPr>
          <w:sz w:val="24"/>
          <w:lang w:val="en-US"/>
        </w:rPr>
      </w:pPr>
    </w:p>
    <w:p w14:paraId="3FE87207" w14:textId="77777777" w:rsidR="008A4DE1" w:rsidRPr="0085164A" w:rsidRDefault="008A4DE1">
      <w:pPr>
        <w:pStyle w:val="Corpotesto"/>
        <w:rPr>
          <w:sz w:val="24"/>
          <w:lang w:val="en-US"/>
        </w:rPr>
      </w:pPr>
    </w:p>
    <w:p w14:paraId="536B3AE0" w14:textId="02E6148C" w:rsidR="008A4DE1" w:rsidRDefault="00000000">
      <w:pPr>
        <w:pStyle w:val="Corpotesto"/>
        <w:spacing w:before="185"/>
        <w:ind w:left="118" w:right="113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dell'art.54,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n.165/2001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dell'art.1,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n.62/2013, questa Amministrazione sta predisponendo il proprio Codice di comportamento alla cui</w:t>
      </w:r>
      <w:r>
        <w:rPr>
          <w:spacing w:val="1"/>
        </w:rPr>
        <w:t xml:space="preserve"> </w:t>
      </w:r>
      <w:r>
        <w:t>osservanza sono tenuti</w:t>
      </w:r>
      <w:r w:rsidR="0085164A">
        <w:t xml:space="preserve"> i titolari di </w:t>
      </w:r>
      <w:r>
        <w:t>E.Q. e i dipendenti dell'Ente, nonché, per quanto compatibile, tutti i</w:t>
      </w:r>
      <w:r>
        <w:rPr>
          <w:spacing w:val="1"/>
        </w:rPr>
        <w:t xml:space="preserve"> </w:t>
      </w:r>
      <w:r>
        <w:t>collaboratori o consulenti, con qualsiasi tipologia di contratto o incarico e a qualsiasi titolo, i titolari di</w:t>
      </w:r>
      <w:r>
        <w:rPr>
          <w:spacing w:val="1"/>
        </w:rPr>
        <w:t xml:space="preserve"> </w:t>
      </w:r>
      <w:r>
        <w:t>organi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incarichi</w:t>
      </w:r>
      <w:r>
        <w:rPr>
          <w:spacing w:val="8"/>
        </w:rPr>
        <w:t xml:space="preserve"> </w:t>
      </w:r>
      <w:r>
        <w:t>negli</w:t>
      </w:r>
      <w:r>
        <w:rPr>
          <w:spacing w:val="3"/>
        </w:rPr>
        <w:t xml:space="preserve"> </w:t>
      </w:r>
      <w:r>
        <w:t>uffici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supporto</w:t>
      </w:r>
      <w:r>
        <w:rPr>
          <w:spacing w:val="5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organi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direzione</w:t>
      </w:r>
      <w:r>
        <w:rPr>
          <w:spacing w:val="5"/>
        </w:rPr>
        <w:t xml:space="preserve"> </w:t>
      </w:r>
      <w:r>
        <w:t>politica</w:t>
      </w:r>
      <w:r>
        <w:rPr>
          <w:spacing w:val="5"/>
        </w:rPr>
        <w:t xml:space="preserve"> </w:t>
      </w:r>
      <w:r>
        <w:t>dell'Ente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collaboratori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fornitrici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realizzano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dell'Amministrazione.</w:t>
      </w:r>
    </w:p>
    <w:p w14:paraId="53BE9664" w14:textId="77777777" w:rsidR="008A4DE1" w:rsidRDefault="008A4DE1">
      <w:pPr>
        <w:pStyle w:val="Corpotesto"/>
        <w:spacing w:before="10"/>
        <w:rPr>
          <w:sz w:val="21"/>
        </w:rPr>
      </w:pPr>
    </w:p>
    <w:p w14:paraId="519C4D33" w14:textId="77777777" w:rsidR="008A4DE1" w:rsidRDefault="00000000">
      <w:pPr>
        <w:pStyle w:val="Corpotesto"/>
        <w:ind w:left="118" w:right="117"/>
        <w:jc w:val="both"/>
      </w:pP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attivata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procedura aperta al fine di acquisire eventuali proposte e osservazioni in merito alla stesura del</w:t>
      </w:r>
      <w:r>
        <w:rPr>
          <w:spacing w:val="1"/>
        </w:rPr>
        <w:t xml:space="preserve"> </w:t>
      </w:r>
      <w:r>
        <w:t>presente Codice.</w:t>
      </w:r>
    </w:p>
    <w:p w14:paraId="744A7351" w14:textId="14F10FF0" w:rsidR="008A4DE1" w:rsidRDefault="00000000">
      <w:pPr>
        <w:pStyle w:val="Corpotesto"/>
        <w:ind w:left="118" w:right="115"/>
        <w:jc w:val="both"/>
      </w:pPr>
      <w:r>
        <w:t>Si invitano pertanto tutti i soggetti che operano per conto del Comune e/o che fruiscono delle attività e</w:t>
      </w:r>
      <w:r>
        <w:rPr>
          <w:spacing w:val="1"/>
        </w:rPr>
        <w:t xml:space="preserve"> </w:t>
      </w:r>
      <w:r>
        <w:t xml:space="preserve">dei servizi prestati dallo stesso, a far pervenire </w:t>
      </w:r>
      <w:r w:rsidRPr="0085164A">
        <w:rPr>
          <w:b/>
          <w:bCs/>
          <w:u w:val="single"/>
        </w:rPr>
        <w:t xml:space="preserve">entro </w:t>
      </w:r>
      <w:r w:rsidR="0085164A">
        <w:rPr>
          <w:b/>
          <w:bCs/>
          <w:u w:val="single"/>
        </w:rPr>
        <w:t>e non oltre il giorno 8 agosto 2023</w:t>
      </w:r>
      <w:r>
        <w:t xml:space="preserve"> le proprie proposte ed osservazioni in</w:t>
      </w:r>
      <w:r>
        <w:rPr>
          <w:spacing w:val="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</w:t>
      </w:r>
      <w:r w:rsidR="0085164A">
        <w:t xml:space="preserve">o schema </w:t>
      </w:r>
      <w:r>
        <w:t>di Codice</w:t>
      </w:r>
      <w:r>
        <w:rPr>
          <w:spacing w:val="-3"/>
        </w:rPr>
        <w:t xml:space="preserve"> </w:t>
      </w:r>
      <w:r>
        <w:t>di comportamento,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pubblicat</w:t>
      </w:r>
      <w:r w:rsidR="0085164A">
        <w:t xml:space="preserve">o </w:t>
      </w:r>
      <w:r>
        <w:t>unitamente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14:paraId="77DCB59A" w14:textId="588D143A" w:rsidR="0085164A" w:rsidRPr="0085164A" w:rsidRDefault="0085164A" w:rsidP="0085164A">
      <w:pPr>
        <w:tabs>
          <w:tab w:val="left" w:pos="247"/>
        </w:tabs>
        <w:ind w:left="118" w:right="96"/>
        <w:jc w:val="both"/>
      </w:pPr>
      <w:r>
        <w:t>I soggetti interessati potranno, altresì, prendere visione del</w:t>
      </w:r>
      <w:r w:rsidRPr="0085164A">
        <w:t xml:space="preserve"> Codice di comportamento</w:t>
      </w:r>
      <w:r w:rsidR="00FE44A3">
        <w:t xml:space="preserve"> dei dipendenti pubblici</w:t>
      </w:r>
      <w:r w:rsidRPr="0085164A">
        <w:t xml:space="preserve"> </w:t>
      </w:r>
      <w:r w:rsidR="00FE44A3">
        <w:t>(</w:t>
      </w:r>
      <w:r w:rsidRPr="0085164A">
        <w:t>nazionale</w:t>
      </w:r>
      <w:r w:rsidR="00FE44A3">
        <w:t>)</w:t>
      </w:r>
      <w:r w:rsidRPr="0085164A">
        <w:t xml:space="preserve"> </w:t>
      </w:r>
      <w:r>
        <w:t>pubblicato nella</w:t>
      </w:r>
      <w:r w:rsidRPr="0085164A">
        <w:t xml:space="preserve"> sezione Amministrazione Trasparente</w:t>
      </w:r>
      <w:r>
        <w:t xml:space="preserve"> del sito istituzionale </w:t>
      </w:r>
      <w:r w:rsidR="00FE44A3">
        <w:sym w:font="Wingdings" w:char="F0E0"/>
      </w:r>
      <w:r>
        <w:t xml:space="preserve"> </w:t>
      </w:r>
      <w:r w:rsidRPr="0085164A">
        <w:t xml:space="preserve">Disposizioni Generali </w:t>
      </w:r>
      <w:r w:rsidR="00FE44A3">
        <w:sym w:font="Wingdings" w:char="F0E0"/>
      </w:r>
      <w:r w:rsidRPr="0085164A">
        <w:t xml:space="preserve"> Atti generali</w:t>
      </w:r>
      <w:r w:rsidR="00FE44A3">
        <w:t>.</w:t>
      </w:r>
    </w:p>
    <w:p w14:paraId="61805F35" w14:textId="77777777" w:rsidR="00B379A1" w:rsidRDefault="00B379A1" w:rsidP="00B379A1">
      <w:pPr>
        <w:pStyle w:val="Corpotesto"/>
        <w:spacing w:before="1"/>
      </w:pPr>
    </w:p>
    <w:p w14:paraId="14D14BEC" w14:textId="77777777" w:rsidR="00B379A1" w:rsidRDefault="00B379A1" w:rsidP="00B379A1">
      <w:pPr>
        <w:pStyle w:val="Corpotesto"/>
        <w:ind w:left="118"/>
        <w:jc w:val="both"/>
      </w:pPr>
      <w:r>
        <w:t>Le proposte ed</w:t>
      </w:r>
      <w:r>
        <w:rPr>
          <w:spacing w:val="-3"/>
        </w:rPr>
        <w:t xml:space="preserve"> osservazioni</w:t>
      </w:r>
      <w:r>
        <w:rPr>
          <w:spacing w:val="-1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inviate al Comune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 modalità:</w:t>
      </w:r>
    </w:p>
    <w:p w14:paraId="6144157C" w14:textId="77777777" w:rsidR="008A4DE1" w:rsidRDefault="008A4DE1">
      <w:pPr>
        <w:pStyle w:val="Corpotesto"/>
      </w:pPr>
    </w:p>
    <w:p w14:paraId="46938058" w14:textId="4AE6B0C8" w:rsidR="008A4DE1" w:rsidRDefault="00000000" w:rsidP="00DB6B49">
      <w:pPr>
        <w:pStyle w:val="Paragrafoelenco"/>
        <w:numPr>
          <w:ilvl w:val="0"/>
          <w:numId w:val="1"/>
        </w:numPr>
        <w:tabs>
          <w:tab w:val="left" w:pos="247"/>
          <w:tab w:val="left" w:pos="5075"/>
        </w:tabs>
        <w:ind w:right="96" w:hanging="111"/>
        <w:jc w:val="both"/>
      </w:pPr>
      <w:r>
        <w:t xml:space="preserve">consegna diretta al Comune - Ufficio Protocollo, </w:t>
      </w:r>
      <w:r w:rsidR="0085164A">
        <w:t>negli</w:t>
      </w:r>
      <w:r>
        <w:t xml:space="preserve"> orari di </w:t>
      </w:r>
      <w:r w:rsidR="0085164A">
        <w:t xml:space="preserve">ordinaria </w:t>
      </w:r>
      <w:r>
        <w:t xml:space="preserve">apertura al </w:t>
      </w:r>
      <w:r w:rsidR="00DB6B49">
        <w:t>pubblico</w:t>
      </w:r>
    </w:p>
    <w:p w14:paraId="20D095AA" w14:textId="6760A6EC" w:rsidR="008A4DE1" w:rsidRDefault="00000000" w:rsidP="0085164A">
      <w:pPr>
        <w:pStyle w:val="Paragrafoelenco"/>
        <w:numPr>
          <w:ilvl w:val="0"/>
          <w:numId w:val="1"/>
        </w:numPr>
        <w:tabs>
          <w:tab w:val="left" w:pos="247"/>
        </w:tabs>
        <w:ind w:left="246" w:hanging="129"/>
      </w:pPr>
      <w:r>
        <w:t>mediante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indirizzo:</w:t>
      </w:r>
      <w:r w:rsidR="0085164A">
        <w:t xml:space="preserve"> Piazza Paolo Borsellino, n. 22 </w:t>
      </w:r>
      <w:proofErr w:type="gramStart"/>
      <w:r w:rsidR="0085164A">
        <w:t>-  90020</w:t>
      </w:r>
      <w:proofErr w:type="gramEnd"/>
      <w:r w:rsidR="0085164A">
        <w:t xml:space="preserve"> Vicari (PA)</w:t>
      </w:r>
      <w:r>
        <w:rPr>
          <w:spacing w:val="3"/>
        </w:rPr>
        <w:t xml:space="preserve"> </w:t>
      </w:r>
    </w:p>
    <w:p w14:paraId="0189F0E4" w14:textId="77777777" w:rsidR="0085164A" w:rsidRPr="0085164A" w:rsidRDefault="00000000" w:rsidP="00DB6B49">
      <w:pPr>
        <w:pStyle w:val="Paragrafoelenco"/>
        <w:numPr>
          <w:ilvl w:val="0"/>
          <w:numId w:val="1"/>
        </w:numPr>
        <w:tabs>
          <w:tab w:val="left" w:pos="247"/>
        </w:tabs>
        <w:spacing w:before="0"/>
        <w:ind w:right="-46" w:hanging="111"/>
        <w:rPr>
          <w:sz w:val="14"/>
        </w:rPr>
      </w:pPr>
      <w:r>
        <w:t>mediante Posta Elettronica Certificata (PEC), con invio all'indirizzo PEC del Comune</w:t>
      </w:r>
      <w:r w:rsidR="0085164A">
        <w:t xml:space="preserve">: </w:t>
      </w:r>
      <w:r w:rsidR="0085164A" w:rsidRPr="0085164A">
        <w:rPr>
          <w:u w:val="single"/>
        </w:rPr>
        <w:t>comunevicari@pec.it;</w:t>
      </w:r>
      <w:r w:rsidR="0085164A">
        <w:t xml:space="preserve"> </w:t>
      </w:r>
    </w:p>
    <w:p w14:paraId="1CF11927" w14:textId="1FE62DCB" w:rsidR="008A4DE1" w:rsidRDefault="00000000" w:rsidP="00DB6B49">
      <w:pPr>
        <w:pStyle w:val="Paragrafoelenco"/>
        <w:numPr>
          <w:ilvl w:val="0"/>
          <w:numId w:val="1"/>
        </w:numPr>
        <w:tabs>
          <w:tab w:val="left" w:pos="247"/>
        </w:tabs>
        <w:spacing w:before="0"/>
        <w:ind w:right="-46" w:hanging="111"/>
        <w:rPr>
          <w:sz w:val="14"/>
        </w:rPr>
      </w:pPr>
      <w:r>
        <w:t>mediante Posta Elet</w:t>
      </w:r>
      <w:r w:rsidR="0085164A">
        <w:t>t</w:t>
      </w:r>
      <w:r>
        <w:t>ronica, con invio all'indirizzo mail del Comune:</w:t>
      </w:r>
      <w:r w:rsidR="0085164A">
        <w:t xml:space="preserve"> </w:t>
      </w:r>
      <w:r w:rsidR="0085164A" w:rsidRPr="0085164A">
        <w:rPr>
          <w:u w:val="single"/>
        </w:rPr>
        <w:t>info@comunevicari.pa.it</w:t>
      </w:r>
      <w:r w:rsidR="0085164A">
        <w:t>.</w:t>
      </w:r>
      <w:r w:rsidR="0085164A" w:rsidRPr="0085164A">
        <w:rPr>
          <w:sz w:val="14"/>
        </w:rPr>
        <w:t xml:space="preserve"> </w:t>
      </w:r>
    </w:p>
    <w:p w14:paraId="685EB4DF" w14:textId="77777777" w:rsidR="008A4DE1" w:rsidRDefault="008A4DE1">
      <w:pPr>
        <w:pStyle w:val="Corpotesto"/>
        <w:spacing w:before="1"/>
        <w:rPr>
          <w:sz w:val="16"/>
        </w:rPr>
      </w:pPr>
    </w:p>
    <w:p w14:paraId="44FAFE09" w14:textId="7BE27B68" w:rsidR="008A4DE1" w:rsidRPr="0085164A" w:rsidRDefault="00000000" w:rsidP="0085164A">
      <w:pPr>
        <w:pStyle w:val="Corpotesto"/>
        <w:spacing w:before="68"/>
        <w:ind w:left="118"/>
      </w:pPr>
      <w:r>
        <w:t>Per</w:t>
      </w:r>
      <w:r>
        <w:rPr>
          <w:spacing w:val="16"/>
        </w:rPr>
        <w:t xml:space="preserve"> </w:t>
      </w:r>
      <w:r w:rsidR="0085164A">
        <w:t>c</w:t>
      </w:r>
      <w:r>
        <w:t>hiarimenti</w:t>
      </w:r>
      <w:r>
        <w:rPr>
          <w:spacing w:val="17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informazioni</w:t>
      </w:r>
      <w:r>
        <w:rPr>
          <w:spacing w:val="17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interessati</w:t>
      </w:r>
      <w:r>
        <w:rPr>
          <w:spacing w:val="17"/>
        </w:rPr>
        <w:t xml:space="preserve"> </w:t>
      </w:r>
      <w:r>
        <w:t>potranno</w:t>
      </w:r>
      <w:r>
        <w:rPr>
          <w:spacing w:val="17"/>
        </w:rPr>
        <w:t xml:space="preserve"> </w:t>
      </w:r>
      <w:r>
        <w:t>rivolgersi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 w:rsidR="0085164A">
        <w:t>Segretario Comunale</w:t>
      </w:r>
    </w:p>
    <w:p w14:paraId="6BF06A92" w14:textId="77777777" w:rsidR="008A4DE1" w:rsidRDefault="008A4DE1">
      <w:pPr>
        <w:pStyle w:val="Corpotesto"/>
        <w:spacing w:before="10"/>
        <w:rPr>
          <w:sz w:val="19"/>
        </w:rPr>
      </w:pPr>
    </w:p>
    <w:p w14:paraId="013551F0" w14:textId="77777777" w:rsidR="008A4DE1" w:rsidRDefault="00000000">
      <w:pPr>
        <w:pStyle w:val="Corpotesto"/>
        <w:ind w:left="118"/>
      </w:pPr>
      <w:r>
        <w:t>Ringraziando</w:t>
      </w:r>
      <w:r>
        <w:rPr>
          <w:spacing w:val="-4"/>
        </w:rPr>
        <w:t xml:space="preserve"> </w:t>
      </w:r>
      <w:r>
        <w:t>anticipatamente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collaborazione,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porgono</w:t>
      </w:r>
      <w:r>
        <w:rPr>
          <w:spacing w:val="-2"/>
        </w:rPr>
        <w:t xml:space="preserve"> </w:t>
      </w:r>
      <w:r>
        <w:t>cordiali</w:t>
      </w:r>
      <w:r>
        <w:rPr>
          <w:spacing w:val="-1"/>
        </w:rPr>
        <w:t xml:space="preserve"> </w:t>
      </w:r>
      <w:r>
        <w:t>saluti.</w:t>
      </w:r>
    </w:p>
    <w:p w14:paraId="75951111" w14:textId="77777777" w:rsidR="008A4DE1" w:rsidRDefault="008A4DE1">
      <w:pPr>
        <w:pStyle w:val="Corpotesto"/>
        <w:rPr>
          <w:sz w:val="24"/>
        </w:rPr>
      </w:pPr>
    </w:p>
    <w:p w14:paraId="64E6910C" w14:textId="77777777" w:rsidR="008A4DE1" w:rsidRDefault="00000000">
      <w:pPr>
        <w:pStyle w:val="Corpotesto"/>
        <w:spacing w:before="163"/>
        <w:ind w:left="4478"/>
      </w:pPr>
      <w:r>
        <w:t>IL</w:t>
      </w:r>
      <w:r>
        <w:rPr>
          <w:spacing w:val="-4"/>
        </w:rPr>
        <w:t xml:space="preserve"> </w:t>
      </w:r>
      <w:r>
        <w:t>SEGRETARIO</w:t>
      </w:r>
      <w:r>
        <w:rPr>
          <w:spacing w:val="-3"/>
        </w:rPr>
        <w:t xml:space="preserve"> </w:t>
      </w:r>
      <w:r>
        <w:t>COMUNALE</w:t>
      </w:r>
    </w:p>
    <w:p w14:paraId="7C575EBC" w14:textId="77777777" w:rsidR="008A4DE1" w:rsidRDefault="00000000">
      <w:pPr>
        <w:spacing w:before="1" w:line="229" w:lineRule="exact"/>
        <w:ind w:left="3253"/>
        <w:rPr>
          <w:sz w:val="20"/>
        </w:rPr>
      </w:pP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CORRUZIONE</w:t>
      </w:r>
    </w:p>
    <w:p w14:paraId="573A3A14" w14:textId="0CBD2930" w:rsidR="008A4DE1" w:rsidRPr="0085164A" w:rsidRDefault="0085164A">
      <w:pPr>
        <w:spacing w:before="2"/>
        <w:ind w:left="4857" w:right="1522" w:hanging="1066"/>
        <w:rPr>
          <w:sz w:val="20"/>
          <w:szCs w:val="28"/>
        </w:rPr>
      </w:pPr>
      <w:r w:rsidRPr="0085164A">
        <w:rPr>
          <w:sz w:val="20"/>
          <w:szCs w:val="28"/>
        </w:rPr>
        <w:t xml:space="preserve">                   D</w:t>
      </w:r>
      <w:r>
        <w:rPr>
          <w:sz w:val="20"/>
          <w:szCs w:val="28"/>
        </w:rPr>
        <w:t>r</w:t>
      </w:r>
      <w:r w:rsidRPr="0085164A">
        <w:rPr>
          <w:sz w:val="20"/>
          <w:szCs w:val="28"/>
        </w:rPr>
        <w:t>. Roberto TERRANOVA</w:t>
      </w:r>
    </w:p>
    <w:sectPr w:rsidR="008A4DE1" w:rsidRPr="0085164A">
      <w:pgSz w:w="11910" w:h="16840"/>
      <w:pgMar w:top="12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E1A"/>
    <w:multiLevelType w:val="hybridMultilevel"/>
    <w:tmpl w:val="EF9CC3DA"/>
    <w:lvl w:ilvl="0" w:tplc="0ADCF8AA"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BC40EE">
      <w:numFmt w:val="bullet"/>
      <w:lvlText w:val="•"/>
      <w:lvlJc w:val="left"/>
      <w:pPr>
        <w:ind w:left="1128" w:hanging="128"/>
      </w:pPr>
      <w:rPr>
        <w:rFonts w:hint="default"/>
        <w:lang w:val="it-IT" w:eastAsia="en-US" w:bidi="ar-SA"/>
      </w:rPr>
    </w:lvl>
    <w:lvl w:ilvl="2" w:tplc="36104CC2">
      <w:numFmt w:val="bullet"/>
      <w:lvlText w:val="•"/>
      <w:lvlJc w:val="left"/>
      <w:pPr>
        <w:ind w:left="2037" w:hanging="128"/>
      </w:pPr>
      <w:rPr>
        <w:rFonts w:hint="default"/>
        <w:lang w:val="it-IT" w:eastAsia="en-US" w:bidi="ar-SA"/>
      </w:rPr>
    </w:lvl>
    <w:lvl w:ilvl="3" w:tplc="3ADEB88C">
      <w:numFmt w:val="bullet"/>
      <w:lvlText w:val="•"/>
      <w:lvlJc w:val="left"/>
      <w:pPr>
        <w:ind w:left="2945" w:hanging="128"/>
      </w:pPr>
      <w:rPr>
        <w:rFonts w:hint="default"/>
        <w:lang w:val="it-IT" w:eastAsia="en-US" w:bidi="ar-SA"/>
      </w:rPr>
    </w:lvl>
    <w:lvl w:ilvl="4" w:tplc="8656F658">
      <w:numFmt w:val="bullet"/>
      <w:lvlText w:val="•"/>
      <w:lvlJc w:val="left"/>
      <w:pPr>
        <w:ind w:left="3854" w:hanging="128"/>
      </w:pPr>
      <w:rPr>
        <w:rFonts w:hint="default"/>
        <w:lang w:val="it-IT" w:eastAsia="en-US" w:bidi="ar-SA"/>
      </w:rPr>
    </w:lvl>
    <w:lvl w:ilvl="5" w:tplc="1CE268A4">
      <w:numFmt w:val="bullet"/>
      <w:lvlText w:val="•"/>
      <w:lvlJc w:val="left"/>
      <w:pPr>
        <w:ind w:left="4763" w:hanging="128"/>
      </w:pPr>
      <w:rPr>
        <w:rFonts w:hint="default"/>
        <w:lang w:val="it-IT" w:eastAsia="en-US" w:bidi="ar-SA"/>
      </w:rPr>
    </w:lvl>
    <w:lvl w:ilvl="6" w:tplc="C868B762">
      <w:numFmt w:val="bullet"/>
      <w:lvlText w:val="•"/>
      <w:lvlJc w:val="left"/>
      <w:pPr>
        <w:ind w:left="5671" w:hanging="128"/>
      </w:pPr>
      <w:rPr>
        <w:rFonts w:hint="default"/>
        <w:lang w:val="it-IT" w:eastAsia="en-US" w:bidi="ar-SA"/>
      </w:rPr>
    </w:lvl>
    <w:lvl w:ilvl="7" w:tplc="C9F696B2">
      <w:numFmt w:val="bullet"/>
      <w:lvlText w:val="•"/>
      <w:lvlJc w:val="left"/>
      <w:pPr>
        <w:ind w:left="6580" w:hanging="128"/>
      </w:pPr>
      <w:rPr>
        <w:rFonts w:hint="default"/>
        <w:lang w:val="it-IT" w:eastAsia="en-US" w:bidi="ar-SA"/>
      </w:rPr>
    </w:lvl>
    <w:lvl w:ilvl="8" w:tplc="B2563FBC">
      <w:numFmt w:val="bullet"/>
      <w:lvlText w:val="•"/>
      <w:lvlJc w:val="left"/>
      <w:pPr>
        <w:ind w:left="7489" w:hanging="128"/>
      </w:pPr>
      <w:rPr>
        <w:rFonts w:hint="default"/>
        <w:lang w:val="it-IT" w:eastAsia="en-US" w:bidi="ar-SA"/>
      </w:rPr>
    </w:lvl>
  </w:abstractNum>
  <w:num w:numId="1" w16cid:durableId="185291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DE1"/>
    <w:rsid w:val="004B279A"/>
    <w:rsid w:val="0085164A"/>
    <w:rsid w:val="008A4DE1"/>
    <w:rsid w:val="00B379A1"/>
    <w:rsid w:val="00DB6B49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10FE2"/>
  <w15:docId w15:val="{73F2277A-4A8A-3042-9C84-6C29E01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5"/>
      <w:ind w:left="2164" w:right="216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"/>
      <w:ind w:left="229" w:hanging="111"/>
    </w:pPr>
  </w:style>
  <w:style w:type="paragraph" w:customStyle="1" w:styleId="TableParagraph">
    <w:name w:val="Table Paragraph"/>
    <w:basedOn w:val="Normale"/>
    <w:uiPriority w:val="1"/>
    <w:qFormat/>
    <w:pPr>
      <w:ind w:left="342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8516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Città di Tirano 2004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Città di Tirano 2004</dc:title>
  <dc:creator>betty scolaro</dc:creator>
  <cp:lastModifiedBy>roberto terranova</cp:lastModifiedBy>
  <cp:revision>3</cp:revision>
  <dcterms:created xsi:type="dcterms:W3CDTF">2023-07-26T13:48:00Z</dcterms:created>
  <dcterms:modified xsi:type="dcterms:W3CDTF">2023-07-26T13:54:00Z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2023-07-26T00:00:00Z</vt:filetime>
  </property>
</Properties>
</file>